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1775D" w14:textId="77777777" w:rsidR="00EF1EB6" w:rsidRPr="00AB6586" w:rsidRDefault="00EF1EB6" w:rsidP="00EF1EB6">
      <w:pPr>
        <w:jc w:val="center"/>
        <w:rPr>
          <w:sz w:val="32"/>
          <w:szCs w:val="32"/>
        </w:rPr>
      </w:pPr>
      <w:bookmarkStart w:id="0" w:name="_GoBack"/>
      <w:bookmarkEnd w:id="0"/>
      <w:r w:rsidRPr="00AB6586">
        <w:rPr>
          <w:sz w:val="32"/>
          <w:szCs w:val="32"/>
        </w:rPr>
        <w:t>Patient Responsibility Consent Form</w:t>
      </w:r>
    </w:p>
    <w:p w14:paraId="5DAD1136" w14:textId="77777777" w:rsidR="00AB6586" w:rsidRDefault="00AB6586" w:rsidP="00AB6586">
      <w:pPr>
        <w:pStyle w:val="ListParagraph"/>
      </w:pPr>
    </w:p>
    <w:p w14:paraId="537A2A12" w14:textId="77777777" w:rsidR="00545885" w:rsidRDefault="00545885" w:rsidP="00AB6586">
      <w:pPr>
        <w:pStyle w:val="ListParagraph"/>
        <w:numPr>
          <w:ilvl w:val="0"/>
          <w:numId w:val="2"/>
        </w:numPr>
      </w:pPr>
      <w:r>
        <w:t xml:space="preserve">$25 Same day cancellation/No Show fee </w:t>
      </w:r>
    </w:p>
    <w:p w14:paraId="10ACCC22" w14:textId="77777777" w:rsidR="00EF1EB6" w:rsidRDefault="00EF1EB6" w:rsidP="00EF1EB6">
      <w:r>
        <w:t xml:space="preserve">As a provider’s office we try to accommodate our patients as best as we can. </w:t>
      </w:r>
      <w:r w:rsidR="00AB6586">
        <w:t>Same day cancellations prevent us from scheduling other patients that may need to come in. As a courtesy,</w:t>
      </w:r>
      <w:r w:rsidR="00545885">
        <w:t xml:space="preserve"> </w:t>
      </w:r>
      <w:r w:rsidR="00AB6586">
        <w:t>o</w:t>
      </w:r>
      <w:r w:rsidR="00F85365">
        <w:t>ur</w:t>
      </w:r>
      <w:r w:rsidR="00545885">
        <w:t xml:space="preserve"> office calls to confirm appointments the day before</w:t>
      </w:r>
      <w:r w:rsidR="00AB6586">
        <w:t xml:space="preserve"> but appointments </w:t>
      </w:r>
      <w:r w:rsidR="00545885">
        <w:t>remain patient responsibility.</w:t>
      </w:r>
      <w:r>
        <w:t xml:space="preserve"> </w:t>
      </w:r>
      <w:r w:rsidR="00F85365">
        <w:t>We ask for at least a 24 hour notice when cancelling</w:t>
      </w:r>
      <w:r w:rsidR="005E1EFC">
        <w:t xml:space="preserve"> otherwise a $25 same day cancellation/ no show</w:t>
      </w:r>
      <w:r>
        <w:t xml:space="preserve"> fee </w:t>
      </w:r>
      <w:r w:rsidR="005E1EFC">
        <w:t xml:space="preserve">will be </w:t>
      </w:r>
      <w:r>
        <w:t xml:space="preserve">accessed. </w:t>
      </w:r>
      <w:r w:rsidRPr="00AA485F">
        <w:rPr>
          <w:b/>
        </w:rPr>
        <w:t>NO EXCEPTIONS.</w:t>
      </w:r>
    </w:p>
    <w:p w14:paraId="501FF4CA" w14:textId="77777777" w:rsidR="00EF1EB6" w:rsidRDefault="00BC71E0" w:rsidP="00EF1EB6">
      <w:r>
        <w:t>We</w:t>
      </w:r>
      <w:r w:rsidR="00963BEF">
        <w:t xml:space="preserve"> also acknowledge there may be dates that the practice will be closed or physicians may be out of the office </w:t>
      </w:r>
      <w:r w:rsidR="00545885">
        <w:t>and we’ll</w:t>
      </w:r>
      <w:r w:rsidR="00963BEF">
        <w:t xml:space="preserve"> have to cancel patient appointments. For these circumstances </w:t>
      </w:r>
      <w:r w:rsidR="00545885">
        <w:t>we will make it a priority to cancel these appointments in a timely manner.</w:t>
      </w:r>
    </w:p>
    <w:p w14:paraId="74FECB50" w14:textId="77777777" w:rsidR="00545885" w:rsidRDefault="00545885" w:rsidP="00545885">
      <w:pPr>
        <w:pStyle w:val="ListParagraph"/>
        <w:numPr>
          <w:ilvl w:val="0"/>
          <w:numId w:val="1"/>
        </w:numPr>
      </w:pPr>
      <w:r>
        <w:t>Referrals</w:t>
      </w:r>
    </w:p>
    <w:p w14:paraId="6DCAA569" w14:textId="77777777" w:rsidR="00F52CD2" w:rsidRDefault="00545885" w:rsidP="00545885">
      <w:r>
        <w:t xml:space="preserve">It is the </w:t>
      </w:r>
      <w:r w:rsidRPr="00AA485F">
        <w:rPr>
          <w:b/>
        </w:rPr>
        <w:t xml:space="preserve">patients’ responsibility </w:t>
      </w:r>
      <w:r>
        <w:t xml:space="preserve">to </w:t>
      </w:r>
      <w:r w:rsidR="00BC71E0">
        <w:t xml:space="preserve">know if their insurance requires a referral and to </w:t>
      </w:r>
      <w:r w:rsidR="00666F7D">
        <w:t xml:space="preserve">obtain </w:t>
      </w:r>
      <w:r w:rsidR="00BC71E0">
        <w:t xml:space="preserve">the </w:t>
      </w:r>
      <w:r w:rsidR="00F52CD2">
        <w:t>referral from their PCP</w:t>
      </w:r>
      <w:r w:rsidR="00BC71E0">
        <w:t xml:space="preserve"> </w:t>
      </w:r>
      <w:r w:rsidR="008306AD">
        <w:t>(both for initial visit and follow up appointments)</w:t>
      </w:r>
      <w:r w:rsidR="00904538">
        <w:t>. A referral through the insurance will be required if you have an HMO plan (or any other plan that requires referrals)</w:t>
      </w:r>
      <w:r w:rsidR="008306AD">
        <w:t>,</w:t>
      </w:r>
      <w:r w:rsidR="00904538">
        <w:t xml:space="preserve"> meaning there </w:t>
      </w:r>
      <w:r w:rsidR="00AA485F">
        <w:t xml:space="preserve">must be an authorization number, </w:t>
      </w:r>
      <w:r w:rsidR="00904538">
        <w:t xml:space="preserve">approval dates </w:t>
      </w:r>
      <w:r w:rsidR="008306AD">
        <w:t xml:space="preserve">and </w:t>
      </w:r>
      <w:r w:rsidR="00AA485F">
        <w:t xml:space="preserve">must be </w:t>
      </w:r>
      <w:r w:rsidR="008306AD">
        <w:t xml:space="preserve">approved by </w:t>
      </w:r>
      <w:r w:rsidR="00AA485F">
        <w:t xml:space="preserve">the </w:t>
      </w:r>
      <w:r w:rsidR="008306AD">
        <w:t>insurance</w:t>
      </w:r>
      <w:r w:rsidR="00AA485F">
        <w:t xml:space="preserve"> company</w:t>
      </w:r>
      <w:r w:rsidR="00904538">
        <w:t xml:space="preserve">. </w:t>
      </w:r>
      <w:r w:rsidR="00AA485F">
        <w:t xml:space="preserve">                     </w:t>
      </w:r>
      <w:r w:rsidR="00904538">
        <w:t xml:space="preserve">A </w:t>
      </w:r>
      <w:r w:rsidR="00BC71E0">
        <w:t xml:space="preserve">hand-written </w:t>
      </w:r>
      <w:r w:rsidR="00904538">
        <w:t xml:space="preserve">referral from </w:t>
      </w:r>
      <w:r w:rsidR="00F52CD2">
        <w:t>PCP</w:t>
      </w:r>
      <w:r w:rsidR="00904538">
        <w:t xml:space="preserve"> will not suffice. If </w:t>
      </w:r>
      <w:r w:rsidR="00BC71E0">
        <w:t>the referral hasn’t been received</w:t>
      </w:r>
      <w:r w:rsidR="00904538">
        <w:t xml:space="preserve"> from the </w:t>
      </w:r>
      <w:r w:rsidR="00F52CD2">
        <w:t>PCP</w:t>
      </w:r>
      <w:r w:rsidR="00904538">
        <w:t>’s office a</w:t>
      </w:r>
      <w:r w:rsidR="00BC71E0">
        <w:t>t the time of your appointment, or you fail to bring one in with you</w:t>
      </w:r>
      <w:r w:rsidR="0085114A">
        <w:t>, you</w:t>
      </w:r>
      <w:r w:rsidR="00904538">
        <w:t xml:space="preserve"> </w:t>
      </w:r>
      <w:r w:rsidR="0092229E">
        <w:t>will have to</w:t>
      </w:r>
      <w:r w:rsidR="00904538">
        <w:t xml:space="preserve"> be </w:t>
      </w:r>
      <w:r w:rsidR="0085114A">
        <w:t xml:space="preserve">rescheduled. </w:t>
      </w:r>
      <w:r w:rsidR="00904538">
        <w:t>This also applies to patients who are currently insured through PPO plans that</w:t>
      </w:r>
      <w:r w:rsidR="0085114A">
        <w:t xml:space="preserve"> may later switch to a HMO plan</w:t>
      </w:r>
      <w:r w:rsidR="00F52CD2">
        <w:t>.</w:t>
      </w:r>
      <w:r w:rsidR="0085114A">
        <w:t xml:space="preserve"> </w:t>
      </w:r>
      <w:r w:rsidR="0085114A" w:rsidRPr="0092229E">
        <w:rPr>
          <w:b/>
        </w:rPr>
        <w:t>Please keep in mind that claims will be denied by insurance for no referral on file, resulting in patient being responsible for entire balance.</w:t>
      </w:r>
      <w:r w:rsidR="0085114A">
        <w:t xml:space="preserve"> </w:t>
      </w:r>
    </w:p>
    <w:p w14:paraId="123895F9" w14:textId="77777777" w:rsidR="00C1757A" w:rsidRDefault="00C85052" w:rsidP="00C85052">
      <w:pPr>
        <w:pStyle w:val="ListParagraph"/>
        <w:numPr>
          <w:ilvl w:val="0"/>
          <w:numId w:val="1"/>
        </w:numPr>
      </w:pPr>
      <w:r>
        <w:t>Outstanding Balance</w:t>
      </w:r>
    </w:p>
    <w:p w14:paraId="1FDE296E" w14:textId="77777777" w:rsidR="001D007B" w:rsidRDefault="0085114A" w:rsidP="00C85052">
      <w:r>
        <w:t>O</w:t>
      </w:r>
      <w:r w:rsidR="00C85052">
        <w:t>utstanding balance</w:t>
      </w:r>
      <w:r w:rsidR="001D007B">
        <w:t>s</w:t>
      </w:r>
      <w:r>
        <w:t xml:space="preserve"> and office visit payments are due prior to seeing the doctor</w:t>
      </w:r>
      <w:r w:rsidR="006533A4">
        <w:t>. We verify insurance</w:t>
      </w:r>
      <w:r w:rsidR="0092229E">
        <w:t>s</w:t>
      </w:r>
      <w:r w:rsidR="006533A4">
        <w:t xml:space="preserve"> </w:t>
      </w:r>
      <w:r w:rsidR="00AB6586">
        <w:t>before</w:t>
      </w:r>
      <w:r w:rsidR="006533A4">
        <w:t xml:space="preserve"> </w:t>
      </w:r>
      <w:r w:rsidR="0092229E">
        <w:t>your</w:t>
      </w:r>
      <w:r w:rsidR="006533A4">
        <w:t xml:space="preserve"> office visits</w:t>
      </w:r>
      <w:r w:rsidR="0092229E">
        <w:t>.  This only includes co-payments and will not include</w:t>
      </w:r>
      <w:r w:rsidR="006533A4">
        <w:t xml:space="preserve"> </w:t>
      </w:r>
      <w:r>
        <w:t>Injections</w:t>
      </w:r>
      <w:r w:rsidR="006533A4">
        <w:t xml:space="preserve"> or other procedures done in office </w:t>
      </w:r>
      <w:r w:rsidR="0092229E">
        <w:t xml:space="preserve">during your visit.  These extra charges will be billed and it will be patient responsibility if insurance does pay/cover.   </w:t>
      </w:r>
    </w:p>
    <w:p w14:paraId="28E82EBD" w14:textId="77777777" w:rsidR="00C85052" w:rsidRDefault="006533A4" w:rsidP="00C85052">
      <w:r>
        <w:t xml:space="preserve"> </w:t>
      </w:r>
    </w:p>
    <w:p w14:paraId="6E55D0F7" w14:textId="428BAD51" w:rsidR="006533A4" w:rsidRDefault="00D96ABB" w:rsidP="00C8505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D58BA" wp14:editId="6343FE9D">
                <wp:simplePos x="0" y="0"/>
                <wp:positionH relativeFrom="column">
                  <wp:posOffset>473710</wp:posOffset>
                </wp:positionH>
                <wp:positionV relativeFrom="paragraph">
                  <wp:posOffset>170180</wp:posOffset>
                </wp:positionV>
                <wp:extent cx="1073785" cy="309245"/>
                <wp:effectExtent l="3810" t="5080" r="14605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6B309" w14:textId="77777777" w:rsidR="006533A4" w:rsidRDefault="006533A4">
                            <w:r>
                              <w:t>(Print Name)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D58B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7.3pt;margin-top:13.4pt;width:84.55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" strokecolor="white [3212]">
                <v:textbox>
                  <w:txbxContent>
                    <w:p w14:paraId="5D56B309" w14:textId="77777777" w:rsidR="006533A4" w:rsidRDefault="006533A4">
                      <w:r>
                        <w:t>(Print Name)</w:t>
                      </w:r>
                    </w:p>
                  </w:txbxContent>
                </v:textbox>
              </v:shape>
            </w:pict>
          </mc:Fallback>
        </mc:AlternateContent>
      </w:r>
      <w:r w:rsidR="006533A4">
        <w:t>I, __________________________________, understand and accept my responsibilities as a patient.</w:t>
      </w:r>
    </w:p>
    <w:p w14:paraId="6D3E786F" w14:textId="77777777" w:rsidR="00AB6586" w:rsidRDefault="00AB6586"/>
    <w:p w14:paraId="109F18F6" w14:textId="77777777" w:rsidR="00EF1EB6" w:rsidRDefault="006533A4">
      <w:r>
        <w:t>Patient Signature: _______________________________________    Date: _______________________</w:t>
      </w:r>
    </w:p>
    <w:sectPr w:rsidR="00EF1EB6" w:rsidSect="009722C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9CB01" w14:textId="77777777" w:rsidR="00276FC0" w:rsidRDefault="00276FC0" w:rsidP="00EF1EB6">
      <w:pPr>
        <w:spacing w:after="0" w:line="240" w:lineRule="auto"/>
      </w:pPr>
      <w:r>
        <w:separator/>
      </w:r>
    </w:p>
  </w:endnote>
  <w:endnote w:type="continuationSeparator" w:id="0">
    <w:p w14:paraId="7A2208C2" w14:textId="77777777" w:rsidR="00276FC0" w:rsidRDefault="00276FC0" w:rsidP="00EF1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A8103" w14:textId="77777777" w:rsidR="00276FC0" w:rsidRDefault="00276FC0" w:rsidP="00EF1EB6">
      <w:pPr>
        <w:spacing w:after="0" w:line="240" w:lineRule="auto"/>
      </w:pPr>
      <w:r>
        <w:separator/>
      </w:r>
    </w:p>
  </w:footnote>
  <w:footnote w:type="continuationSeparator" w:id="0">
    <w:p w14:paraId="2916ACC6" w14:textId="77777777" w:rsidR="00276FC0" w:rsidRDefault="00276FC0" w:rsidP="00EF1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0E8BB" w14:textId="77777777" w:rsidR="00EF1EB6" w:rsidRDefault="00EF1EB6" w:rsidP="00EF1EB6">
    <w:pPr>
      <w:spacing w:after="0"/>
      <w:jc w:val="center"/>
      <w:rPr>
        <w:rFonts w:asciiTheme="majorHAnsi" w:hAnsiTheme="majorHAnsi"/>
        <w:sz w:val="32"/>
        <w:szCs w:val="32"/>
      </w:rPr>
    </w:pPr>
    <w:r>
      <w:rPr>
        <w:rFonts w:asciiTheme="majorHAnsi" w:hAnsiTheme="majorHAnsi"/>
        <w:sz w:val="32"/>
        <w:szCs w:val="32"/>
      </w:rPr>
      <w:t>North Houston Rheumatology Associates</w:t>
    </w:r>
  </w:p>
  <w:p w14:paraId="636D39D4" w14:textId="77777777" w:rsidR="00EF1EB6" w:rsidRDefault="00EF1EB6" w:rsidP="00EF1EB6">
    <w:pPr>
      <w:spacing w:after="0"/>
      <w:jc w:val="center"/>
      <w:rPr>
        <w:sz w:val="16"/>
        <w:szCs w:val="16"/>
      </w:rPr>
    </w:pPr>
    <w:r>
      <w:rPr>
        <w:b/>
        <w:sz w:val="16"/>
        <w:szCs w:val="16"/>
      </w:rPr>
      <w:t xml:space="preserve">KINGWOOD </w:t>
    </w:r>
    <w:r>
      <w:rPr>
        <w:sz w:val="16"/>
        <w:szCs w:val="16"/>
      </w:rPr>
      <w:t>19701 Kingwood Dr. Bldg # 4 Ste A KINGWOOD, TEXAS 77339</w:t>
    </w:r>
  </w:p>
  <w:p w14:paraId="7050696E" w14:textId="77777777" w:rsidR="00EF1EB6" w:rsidRDefault="00EF1EB6" w:rsidP="00EF1EB6">
    <w:pPr>
      <w:spacing w:after="0"/>
      <w:jc w:val="center"/>
      <w:rPr>
        <w:sz w:val="16"/>
        <w:szCs w:val="16"/>
      </w:rPr>
    </w:pPr>
    <w:r>
      <w:rPr>
        <w:b/>
        <w:sz w:val="16"/>
        <w:szCs w:val="16"/>
      </w:rPr>
      <w:t xml:space="preserve">THE WOODLANDS </w:t>
    </w:r>
    <w:r>
      <w:rPr>
        <w:sz w:val="16"/>
        <w:szCs w:val="16"/>
      </w:rPr>
      <w:t>920 MEDICAL PLAZA DR., SUITE 350 THE WOODLANDS, TEXAS 77380</w:t>
    </w:r>
  </w:p>
  <w:p w14:paraId="57E9A4FC" w14:textId="77777777" w:rsidR="00EF1EB6" w:rsidRDefault="00EF1EB6" w:rsidP="00EF1EB6">
    <w:pPr>
      <w:spacing w:after="0"/>
      <w:jc w:val="center"/>
      <w:rPr>
        <w:sz w:val="16"/>
        <w:szCs w:val="16"/>
      </w:rPr>
    </w:pPr>
    <w:r>
      <w:rPr>
        <w:b/>
        <w:sz w:val="16"/>
        <w:szCs w:val="16"/>
      </w:rPr>
      <w:t xml:space="preserve">TOMBALL </w:t>
    </w:r>
    <w:r>
      <w:rPr>
        <w:sz w:val="16"/>
        <w:szCs w:val="16"/>
      </w:rPr>
      <w:t>425 HOLDERRIETH ST, SUITE 108 TOMBALL, TEXAS 77375</w:t>
    </w:r>
  </w:p>
  <w:p w14:paraId="396B337C" w14:textId="77777777" w:rsidR="00EF1EB6" w:rsidRDefault="00EF1EB6" w:rsidP="00EF1EB6">
    <w:pPr>
      <w:spacing w:after="0"/>
      <w:jc w:val="center"/>
      <w:rPr>
        <w:sz w:val="16"/>
        <w:szCs w:val="16"/>
      </w:rPr>
    </w:pPr>
    <w:r>
      <w:rPr>
        <w:b/>
        <w:sz w:val="16"/>
        <w:szCs w:val="16"/>
      </w:rPr>
      <w:t>PHONE:</w:t>
    </w:r>
    <w:r>
      <w:rPr>
        <w:sz w:val="16"/>
        <w:szCs w:val="16"/>
      </w:rPr>
      <w:t xml:space="preserve"> 281-319-4700 </w:t>
    </w:r>
    <w:r>
      <w:rPr>
        <w:b/>
        <w:sz w:val="16"/>
        <w:szCs w:val="16"/>
      </w:rPr>
      <w:t>ANSWERING SERVICE:</w:t>
    </w:r>
    <w:r>
      <w:rPr>
        <w:sz w:val="16"/>
        <w:szCs w:val="16"/>
      </w:rPr>
      <w:t xml:space="preserve"> 281-812-5639 </w:t>
    </w:r>
    <w:r>
      <w:rPr>
        <w:b/>
        <w:sz w:val="16"/>
        <w:szCs w:val="16"/>
      </w:rPr>
      <w:t>FAX:</w:t>
    </w:r>
    <w:r>
      <w:rPr>
        <w:sz w:val="16"/>
        <w:szCs w:val="16"/>
      </w:rPr>
      <w:t xml:space="preserve"> 281-319-4702</w:t>
    </w:r>
  </w:p>
  <w:p w14:paraId="60A2F104" w14:textId="77777777" w:rsidR="00EF1EB6" w:rsidRDefault="00EF1EB6">
    <w:pPr>
      <w:pStyle w:val="Header"/>
    </w:pPr>
  </w:p>
  <w:p w14:paraId="6604FF8A" w14:textId="77777777" w:rsidR="00EF1EB6" w:rsidRDefault="00EF1EB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F311FD"/>
    <w:multiLevelType w:val="hybridMultilevel"/>
    <w:tmpl w:val="8A02F548"/>
    <w:lvl w:ilvl="0" w:tplc="D9A06A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D3C97"/>
    <w:multiLevelType w:val="hybridMultilevel"/>
    <w:tmpl w:val="CAAA8098"/>
    <w:lvl w:ilvl="0" w:tplc="D9A06A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B6"/>
    <w:rsid w:val="001D007B"/>
    <w:rsid w:val="00215561"/>
    <w:rsid w:val="002401B9"/>
    <w:rsid w:val="00276FC0"/>
    <w:rsid w:val="00332C70"/>
    <w:rsid w:val="00522586"/>
    <w:rsid w:val="00545885"/>
    <w:rsid w:val="005E1EFC"/>
    <w:rsid w:val="00634331"/>
    <w:rsid w:val="006533A4"/>
    <w:rsid w:val="00666F7D"/>
    <w:rsid w:val="006A235E"/>
    <w:rsid w:val="00782828"/>
    <w:rsid w:val="0082129F"/>
    <w:rsid w:val="008306AD"/>
    <w:rsid w:val="0085114A"/>
    <w:rsid w:val="008F0E03"/>
    <w:rsid w:val="00904538"/>
    <w:rsid w:val="0092229E"/>
    <w:rsid w:val="00963BEF"/>
    <w:rsid w:val="009722CC"/>
    <w:rsid w:val="00AA485F"/>
    <w:rsid w:val="00AB6586"/>
    <w:rsid w:val="00AF757C"/>
    <w:rsid w:val="00BC71E0"/>
    <w:rsid w:val="00C1757A"/>
    <w:rsid w:val="00C85052"/>
    <w:rsid w:val="00D71478"/>
    <w:rsid w:val="00D96ABB"/>
    <w:rsid w:val="00EF1EB6"/>
    <w:rsid w:val="00F52CD2"/>
    <w:rsid w:val="00F8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8E0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2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EB6"/>
  </w:style>
  <w:style w:type="paragraph" w:styleId="Footer">
    <w:name w:val="footer"/>
    <w:basedOn w:val="Normal"/>
    <w:link w:val="FooterChar"/>
    <w:uiPriority w:val="99"/>
    <w:semiHidden/>
    <w:unhideWhenUsed/>
    <w:rsid w:val="00EF1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1EB6"/>
  </w:style>
  <w:style w:type="paragraph" w:styleId="BalloonText">
    <w:name w:val="Balloon Text"/>
    <w:basedOn w:val="Normal"/>
    <w:link w:val="BalloonTextChar"/>
    <w:uiPriority w:val="99"/>
    <w:semiHidden/>
    <w:unhideWhenUsed/>
    <w:rsid w:val="00EF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E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5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6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homai madisetty</cp:lastModifiedBy>
  <cp:revision>2</cp:revision>
  <cp:lastPrinted>2017-02-28T20:31:00Z</cp:lastPrinted>
  <dcterms:created xsi:type="dcterms:W3CDTF">2017-09-29T15:17:00Z</dcterms:created>
  <dcterms:modified xsi:type="dcterms:W3CDTF">2017-09-29T15:17:00Z</dcterms:modified>
</cp:coreProperties>
</file>